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750"/>
        <w:tblW w:w="964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40"/>
      </w:tblGrid>
      <w:tr w:rsidR="002266DE" w14:paraId="58610AFB" w14:textId="77777777" w:rsidTr="001A0299">
        <w:tblPrEx>
          <w:tblCellMar>
            <w:top w:w="0" w:type="dxa"/>
            <w:bottom w:w="0" w:type="dxa"/>
          </w:tblCellMar>
        </w:tblPrEx>
        <w:tc>
          <w:tcPr>
            <w:tcW w:w="9640" w:type="dxa"/>
            <w:tcBorders>
              <w:top w:val="none" w:sz="0" w:space="0" w:color="FFFFFF"/>
              <w:left w:val="none" w:sz="0" w:space="0" w:color="FFFFFF"/>
              <w:bottom w:val="none" w:sz="0" w:space="0" w:color="FFFFFF"/>
              <w:right w:val="none" w:sz="0" w:space="0" w:color="FFFFFF"/>
            </w:tcBorders>
            <w:shd w:val="clear" w:color="auto" w:fill="6E1E2B"/>
            <w:tcMar>
              <w:top w:w="260" w:type="dxa"/>
              <w:left w:w="300" w:type="dxa"/>
              <w:bottom w:w="260" w:type="dxa"/>
              <w:right w:w="300" w:type="dxa"/>
            </w:tcMar>
          </w:tcPr>
          <w:p w14:paraId="4686AF5A" w14:textId="77777777" w:rsidR="002266DE" w:rsidRDefault="001A0299" w:rsidP="001A0299">
            <w:pPr>
              <w:spacing w:after="60"/>
            </w:pPr>
            <w:r>
              <w:rPr>
                <w:noProof/>
              </w:rPr>
              <w:drawing>
                <wp:anchor distT="0" distB="0" distL="114300" distR="114300" simplePos="0" relativeHeight="251659264" behindDoc="1" locked="0" layoutInCell="1" allowOverlap="1" wp14:anchorId="0DFC444C" wp14:editId="21D4D880">
                  <wp:simplePos x="0" y="0"/>
                  <wp:positionH relativeFrom="column">
                    <wp:posOffset>4968240</wp:posOffset>
                  </wp:positionH>
                  <wp:positionV relativeFrom="paragraph">
                    <wp:posOffset>103505</wp:posOffset>
                  </wp:positionV>
                  <wp:extent cx="766445" cy="828675"/>
                  <wp:effectExtent l="19050" t="57150" r="0" b="314325"/>
                  <wp:wrapTight wrapText="bothSides">
                    <wp:wrapPolygon edited="0">
                      <wp:start x="8053" y="-1490"/>
                      <wp:lineTo x="-537" y="-497"/>
                      <wp:lineTo x="-537" y="29297"/>
                      <wp:lineTo x="4295" y="29297"/>
                      <wp:lineTo x="10200" y="28303"/>
                      <wp:lineTo x="20401" y="25324"/>
                      <wp:lineTo x="19864" y="-1490"/>
                      <wp:lineTo x="8053" y="-149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445" cy="82867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page">
                    <wp14:pctWidth>0</wp14:pctWidth>
                  </wp14:sizeRelH>
                  <wp14:sizeRelV relativeFrom="page">
                    <wp14:pctHeight>0</wp14:pctHeight>
                  </wp14:sizeRelV>
                </wp:anchor>
              </w:drawing>
            </w:r>
            <w:r w:rsidR="00C324F2">
              <w:rPr>
                <w:rFonts w:ascii="Cambria" w:eastAsia="Cambria" w:hAnsi="Cambria" w:cs="Cambria"/>
                <w:b/>
                <w:bCs/>
                <w:color w:val="F6F1E7"/>
                <w:sz w:val="20"/>
                <w:szCs w:val="20"/>
              </w:rPr>
              <w:t>ROMAN CATHOLIC ARCHDIOCESE OF SOUTHWARK</w:t>
            </w:r>
          </w:p>
          <w:p w14:paraId="3801DF92" w14:textId="77777777" w:rsidR="002266DE" w:rsidRDefault="00C324F2" w:rsidP="001A0299">
            <w:pPr>
              <w:spacing w:after="40"/>
            </w:pPr>
            <w:r>
              <w:rPr>
                <w:rFonts w:ascii="Cambria" w:eastAsia="Cambria" w:hAnsi="Cambria" w:cs="Cambria"/>
                <w:b/>
                <w:bCs/>
                <w:color w:val="FFFFFF"/>
                <w:sz w:val="44"/>
                <w:szCs w:val="44"/>
              </w:rPr>
              <w:t>Job Description</w:t>
            </w:r>
          </w:p>
          <w:p w14:paraId="3AEAAFA4" w14:textId="77777777" w:rsidR="002266DE" w:rsidRDefault="00C324F2" w:rsidP="001A0299">
            <w:r>
              <w:rPr>
                <w:rFonts w:ascii="Cambria" w:eastAsia="Cambria" w:hAnsi="Cambria" w:cs="Cambria"/>
                <w:i/>
                <w:iCs/>
                <w:color w:val="B8912F"/>
                <w:sz w:val="20"/>
                <w:szCs w:val="20"/>
              </w:rPr>
              <w:t>Serving the mission – Called to Bear Fruit</w:t>
            </w:r>
          </w:p>
        </w:tc>
      </w:tr>
    </w:tbl>
    <w:p w14:paraId="1DEF284F" w14:textId="77777777" w:rsidR="002266DE" w:rsidRDefault="002266DE">
      <w:pPr>
        <w:spacing w:after="60"/>
      </w:pPr>
    </w:p>
    <w:p w14:paraId="7AEA3277" w14:textId="77777777" w:rsidR="002266DE" w:rsidRDefault="00C324F2">
      <w:pPr>
        <w:spacing w:before="160" w:after="30"/>
      </w:pPr>
      <w:r>
        <w:rPr>
          <w:rFonts w:ascii="Cambria" w:eastAsia="Cambria" w:hAnsi="Cambria" w:cs="Cambria"/>
          <w:b/>
          <w:bCs/>
          <w:color w:val="6E1E2B"/>
          <w:sz w:val="34"/>
          <w:szCs w:val="34"/>
        </w:rPr>
        <w:t>Parish Secretary</w:t>
      </w:r>
    </w:p>
    <w:p w14:paraId="059F0249" w14:textId="77777777" w:rsidR="002266DE" w:rsidRDefault="00C324F2">
      <w:pPr>
        <w:spacing w:after="200"/>
      </w:pPr>
      <w:r>
        <w:rPr>
          <w:rFonts w:ascii="Cambria" w:eastAsia="Cambria" w:hAnsi="Cambria" w:cs="Cambria"/>
          <w:i/>
          <w:iCs/>
          <w:color w:val="5A5551"/>
          <w:sz w:val="24"/>
          <w:szCs w:val="24"/>
        </w:rPr>
        <w:t>St Mary’s Parish, Croydon</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00"/>
        <w:gridCol w:w="6740"/>
      </w:tblGrid>
      <w:tr w:rsidR="002266DE" w14:paraId="51EE425D" w14:textId="77777777">
        <w:tblPrEx>
          <w:tblCellMar>
            <w:top w:w="0" w:type="dxa"/>
            <w:bottom w:w="0" w:type="dxa"/>
          </w:tblCellMar>
        </w:tblPrEx>
        <w:tc>
          <w:tcPr>
            <w:tcW w:w="2900" w:type="dxa"/>
            <w:tcBorders>
              <w:top w:val="single" w:sz="4" w:space="0" w:color="E4DCCB"/>
              <w:left w:val="single" w:sz="4" w:space="0" w:color="E4DCCB"/>
              <w:bottom w:val="single" w:sz="4" w:space="0" w:color="E4DCCB"/>
              <w:right w:val="single" w:sz="4" w:space="0" w:color="E4DCCB"/>
            </w:tcBorders>
            <w:shd w:val="clear" w:color="auto" w:fill="F6F1E7"/>
            <w:tcMar>
              <w:top w:w="90" w:type="dxa"/>
              <w:left w:w="160" w:type="dxa"/>
              <w:bottom w:w="90" w:type="dxa"/>
              <w:right w:w="120" w:type="dxa"/>
            </w:tcMar>
          </w:tcPr>
          <w:p w14:paraId="40275228" w14:textId="77777777" w:rsidR="002266DE" w:rsidRDefault="00C324F2">
            <w:r>
              <w:rPr>
                <w:rFonts w:ascii="Cambria" w:eastAsia="Cambria" w:hAnsi="Cambria" w:cs="Cambria"/>
                <w:b/>
                <w:bCs/>
                <w:color w:val="6E1E2B"/>
                <w:sz w:val="21"/>
                <w:szCs w:val="21"/>
              </w:rPr>
              <w:t>Location</w:t>
            </w:r>
          </w:p>
        </w:tc>
        <w:tc>
          <w:tcPr>
            <w:tcW w:w="6740" w:type="dxa"/>
            <w:tcBorders>
              <w:top w:val="single" w:sz="4" w:space="0" w:color="E4DCCB"/>
              <w:left w:val="single" w:sz="4" w:space="0" w:color="E4DCCB"/>
              <w:bottom w:val="single" w:sz="4" w:space="0" w:color="E4DCCB"/>
              <w:right w:val="single" w:sz="4" w:space="0" w:color="E4DCCB"/>
            </w:tcBorders>
            <w:tcMar>
              <w:top w:w="90" w:type="dxa"/>
              <w:left w:w="160" w:type="dxa"/>
              <w:bottom w:w="90" w:type="dxa"/>
              <w:right w:w="120" w:type="dxa"/>
            </w:tcMar>
          </w:tcPr>
          <w:p w14:paraId="3F87A5BE" w14:textId="77777777" w:rsidR="002266DE" w:rsidRDefault="00C324F2">
            <w:r>
              <w:rPr>
                <w:sz w:val="21"/>
                <w:szCs w:val="21"/>
              </w:rPr>
              <w:t>St Mary’s Parish, Croydon</w:t>
            </w:r>
          </w:p>
        </w:tc>
      </w:tr>
      <w:tr w:rsidR="002266DE" w14:paraId="1E09F2DD" w14:textId="77777777">
        <w:tblPrEx>
          <w:tblCellMar>
            <w:top w:w="0" w:type="dxa"/>
            <w:bottom w:w="0" w:type="dxa"/>
          </w:tblCellMar>
        </w:tblPrEx>
        <w:tc>
          <w:tcPr>
            <w:tcW w:w="2900" w:type="dxa"/>
            <w:tcBorders>
              <w:top w:val="single" w:sz="4" w:space="0" w:color="E4DCCB"/>
              <w:left w:val="single" w:sz="4" w:space="0" w:color="E4DCCB"/>
              <w:bottom w:val="single" w:sz="4" w:space="0" w:color="E4DCCB"/>
              <w:right w:val="single" w:sz="4" w:space="0" w:color="E4DCCB"/>
            </w:tcBorders>
            <w:shd w:val="clear" w:color="auto" w:fill="F6F1E7"/>
            <w:tcMar>
              <w:top w:w="90" w:type="dxa"/>
              <w:left w:w="160" w:type="dxa"/>
              <w:bottom w:w="90" w:type="dxa"/>
              <w:right w:w="120" w:type="dxa"/>
            </w:tcMar>
          </w:tcPr>
          <w:p w14:paraId="3C74C98B" w14:textId="77777777" w:rsidR="002266DE" w:rsidRDefault="00C324F2">
            <w:r>
              <w:rPr>
                <w:rFonts w:ascii="Cambria" w:eastAsia="Cambria" w:hAnsi="Cambria" w:cs="Cambria"/>
                <w:b/>
                <w:bCs/>
                <w:color w:val="6E1E2B"/>
                <w:sz w:val="21"/>
                <w:szCs w:val="21"/>
              </w:rPr>
              <w:t>Reports to</w:t>
            </w:r>
          </w:p>
        </w:tc>
        <w:tc>
          <w:tcPr>
            <w:tcW w:w="6740" w:type="dxa"/>
            <w:tcBorders>
              <w:top w:val="single" w:sz="4" w:space="0" w:color="E4DCCB"/>
              <w:left w:val="single" w:sz="4" w:space="0" w:color="E4DCCB"/>
              <w:bottom w:val="single" w:sz="4" w:space="0" w:color="E4DCCB"/>
              <w:right w:val="single" w:sz="4" w:space="0" w:color="E4DCCB"/>
            </w:tcBorders>
            <w:tcMar>
              <w:top w:w="90" w:type="dxa"/>
              <w:left w:w="160" w:type="dxa"/>
              <w:bottom w:w="90" w:type="dxa"/>
              <w:right w:w="120" w:type="dxa"/>
            </w:tcMar>
          </w:tcPr>
          <w:p w14:paraId="6764B894" w14:textId="77777777" w:rsidR="002266DE" w:rsidRDefault="00C324F2">
            <w:r>
              <w:rPr>
                <w:sz w:val="21"/>
                <w:szCs w:val="21"/>
              </w:rPr>
              <w:t>Parish Priest</w:t>
            </w:r>
          </w:p>
        </w:tc>
      </w:tr>
      <w:tr w:rsidR="002266DE" w14:paraId="036D35E4" w14:textId="77777777">
        <w:tblPrEx>
          <w:tblCellMar>
            <w:top w:w="0" w:type="dxa"/>
            <w:bottom w:w="0" w:type="dxa"/>
          </w:tblCellMar>
        </w:tblPrEx>
        <w:tc>
          <w:tcPr>
            <w:tcW w:w="2900" w:type="dxa"/>
            <w:tcBorders>
              <w:top w:val="single" w:sz="4" w:space="0" w:color="E4DCCB"/>
              <w:left w:val="single" w:sz="4" w:space="0" w:color="E4DCCB"/>
              <w:bottom w:val="single" w:sz="4" w:space="0" w:color="E4DCCB"/>
              <w:right w:val="single" w:sz="4" w:space="0" w:color="E4DCCB"/>
            </w:tcBorders>
            <w:shd w:val="clear" w:color="auto" w:fill="F6F1E7"/>
            <w:tcMar>
              <w:top w:w="90" w:type="dxa"/>
              <w:left w:w="160" w:type="dxa"/>
              <w:bottom w:w="90" w:type="dxa"/>
              <w:right w:w="120" w:type="dxa"/>
            </w:tcMar>
          </w:tcPr>
          <w:p w14:paraId="7EB6CDBD" w14:textId="77777777" w:rsidR="002266DE" w:rsidRDefault="00C324F2">
            <w:r>
              <w:rPr>
                <w:rFonts w:ascii="Cambria" w:eastAsia="Cambria" w:hAnsi="Cambria" w:cs="Cambria"/>
                <w:b/>
                <w:bCs/>
                <w:color w:val="6E1E2B"/>
                <w:sz w:val="21"/>
                <w:szCs w:val="21"/>
              </w:rPr>
              <w:t>Contract</w:t>
            </w:r>
          </w:p>
        </w:tc>
        <w:tc>
          <w:tcPr>
            <w:tcW w:w="6740" w:type="dxa"/>
            <w:tcBorders>
              <w:top w:val="single" w:sz="4" w:space="0" w:color="E4DCCB"/>
              <w:left w:val="single" w:sz="4" w:space="0" w:color="E4DCCB"/>
              <w:bottom w:val="single" w:sz="4" w:space="0" w:color="E4DCCB"/>
              <w:right w:val="single" w:sz="4" w:space="0" w:color="E4DCCB"/>
            </w:tcBorders>
            <w:tcMar>
              <w:top w:w="90" w:type="dxa"/>
              <w:left w:w="160" w:type="dxa"/>
              <w:bottom w:w="90" w:type="dxa"/>
              <w:right w:w="120" w:type="dxa"/>
            </w:tcMar>
          </w:tcPr>
          <w:p w14:paraId="45FFDA79" w14:textId="77777777" w:rsidR="002266DE" w:rsidRDefault="00C324F2">
            <w:r>
              <w:rPr>
                <w:sz w:val="21"/>
                <w:szCs w:val="21"/>
              </w:rPr>
              <w:t>Permanent</w:t>
            </w:r>
          </w:p>
        </w:tc>
      </w:tr>
      <w:tr w:rsidR="002266DE" w14:paraId="666C567B" w14:textId="77777777">
        <w:tblPrEx>
          <w:tblCellMar>
            <w:top w:w="0" w:type="dxa"/>
            <w:bottom w:w="0" w:type="dxa"/>
          </w:tblCellMar>
        </w:tblPrEx>
        <w:tc>
          <w:tcPr>
            <w:tcW w:w="2900" w:type="dxa"/>
            <w:tcBorders>
              <w:top w:val="single" w:sz="4" w:space="0" w:color="E4DCCB"/>
              <w:left w:val="single" w:sz="4" w:space="0" w:color="E4DCCB"/>
              <w:bottom w:val="single" w:sz="4" w:space="0" w:color="E4DCCB"/>
              <w:right w:val="single" w:sz="4" w:space="0" w:color="E4DCCB"/>
            </w:tcBorders>
            <w:shd w:val="clear" w:color="auto" w:fill="F6F1E7"/>
            <w:tcMar>
              <w:top w:w="90" w:type="dxa"/>
              <w:left w:w="160" w:type="dxa"/>
              <w:bottom w:w="90" w:type="dxa"/>
              <w:right w:w="120" w:type="dxa"/>
            </w:tcMar>
          </w:tcPr>
          <w:p w14:paraId="0FB92ED1" w14:textId="77777777" w:rsidR="002266DE" w:rsidRDefault="00C324F2">
            <w:r>
              <w:rPr>
                <w:rFonts w:ascii="Cambria" w:eastAsia="Cambria" w:hAnsi="Cambria" w:cs="Cambria"/>
                <w:b/>
                <w:bCs/>
                <w:color w:val="6E1E2B"/>
                <w:sz w:val="21"/>
                <w:szCs w:val="21"/>
              </w:rPr>
              <w:t>Hours</w:t>
            </w:r>
          </w:p>
        </w:tc>
        <w:tc>
          <w:tcPr>
            <w:tcW w:w="6740" w:type="dxa"/>
            <w:tcBorders>
              <w:top w:val="single" w:sz="4" w:space="0" w:color="E4DCCB"/>
              <w:left w:val="single" w:sz="4" w:space="0" w:color="E4DCCB"/>
              <w:bottom w:val="single" w:sz="4" w:space="0" w:color="E4DCCB"/>
              <w:right w:val="single" w:sz="4" w:space="0" w:color="E4DCCB"/>
            </w:tcBorders>
            <w:tcMar>
              <w:top w:w="90" w:type="dxa"/>
              <w:left w:w="160" w:type="dxa"/>
              <w:bottom w:w="90" w:type="dxa"/>
              <w:right w:w="120" w:type="dxa"/>
            </w:tcMar>
          </w:tcPr>
          <w:p w14:paraId="4E45CA3D" w14:textId="77777777" w:rsidR="002266DE" w:rsidRDefault="00C324F2">
            <w:r>
              <w:rPr>
                <w:sz w:val="21"/>
                <w:szCs w:val="21"/>
              </w:rPr>
              <w:t>Full-time, 35 hours per week (Monday to Friday, 9.00am–4.30pm)</w:t>
            </w:r>
          </w:p>
        </w:tc>
      </w:tr>
      <w:tr w:rsidR="002266DE" w14:paraId="7E6F51D8" w14:textId="77777777">
        <w:tblPrEx>
          <w:tblCellMar>
            <w:top w:w="0" w:type="dxa"/>
            <w:bottom w:w="0" w:type="dxa"/>
          </w:tblCellMar>
        </w:tblPrEx>
        <w:tc>
          <w:tcPr>
            <w:tcW w:w="2900" w:type="dxa"/>
            <w:tcBorders>
              <w:top w:val="single" w:sz="4" w:space="0" w:color="E4DCCB"/>
              <w:left w:val="single" w:sz="4" w:space="0" w:color="E4DCCB"/>
              <w:bottom w:val="single" w:sz="4" w:space="0" w:color="E4DCCB"/>
              <w:right w:val="single" w:sz="4" w:space="0" w:color="E4DCCB"/>
            </w:tcBorders>
            <w:shd w:val="clear" w:color="auto" w:fill="F6F1E7"/>
            <w:tcMar>
              <w:top w:w="90" w:type="dxa"/>
              <w:left w:w="160" w:type="dxa"/>
              <w:bottom w:w="90" w:type="dxa"/>
              <w:right w:w="120" w:type="dxa"/>
            </w:tcMar>
          </w:tcPr>
          <w:p w14:paraId="653EA218" w14:textId="77777777" w:rsidR="002266DE" w:rsidRDefault="00C324F2">
            <w:r>
              <w:rPr>
                <w:rFonts w:ascii="Cambria" w:eastAsia="Cambria" w:hAnsi="Cambria" w:cs="Cambria"/>
                <w:b/>
                <w:bCs/>
                <w:color w:val="6E1E2B"/>
                <w:sz w:val="21"/>
                <w:szCs w:val="21"/>
              </w:rPr>
              <w:t>Salary</w:t>
            </w:r>
          </w:p>
        </w:tc>
        <w:tc>
          <w:tcPr>
            <w:tcW w:w="6740" w:type="dxa"/>
            <w:tcBorders>
              <w:top w:val="single" w:sz="4" w:space="0" w:color="E4DCCB"/>
              <w:left w:val="single" w:sz="4" w:space="0" w:color="E4DCCB"/>
              <w:bottom w:val="single" w:sz="4" w:space="0" w:color="E4DCCB"/>
              <w:right w:val="single" w:sz="4" w:space="0" w:color="E4DCCB"/>
            </w:tcBorders>
            <w:tcMar>
              <w:top w:w="90" w:type="dxa"/>
              <w:left w:w="160" w:type="dxa"/>
              <w:bottom w:w="90" w:type="dxa"/>
              <w:right w:w="120" w:type="dxa"/>
            </w:tcMar>
          </w:tcPr>
          <w:p w14:paraId="2EDD64C3" w14:textId="4524C604" w:rsidR="002266DE" w:rsidRDefault="002266DE"/>
        </w:tc>
      </w:tr>
      <w:tr w:rsidR="002266DE" w14:paraId="0B1D14A2" w14:textId="77777777">
        <w:tblPrEx>
          <w:tblCellMar>
            <w:top w:w="0" w:type="dxa"/>
            <w:bottom w:w="0" w:type="dxa"/>
          </w:tblCellMar>
        </w:tblPrEx>
        <w:tc>
          <w:tcPr>
            <w:tcW w:w="2900" w:type="dxa"/>
            <w:tcBorders>
              <w:top w:val="single" w:sz="4" w:space="0" w:color="E4DCCB"/>
              <w:left w:val="single" w:sz="4" w:space="0" w:color="E4DCCB"/>
              <w:bottom w:val="single" w:sz="4" w:space="0" w:color="E4DCCB"/>
              <w:right w:val="single" w:sz="4" w:space="0" w:color="E4DCCB"/>
            </w:tcBorders>
            <w:shd w:val="clear" w:color="auto" w:fill="F6F1E7"/>
            <w:tcMar>
              <w:top w:w="90" w:type="dxa"/>
              <w:left w:w="160" w:type="dxa"/>
              <w:bottom w:w="90" w:type="dxa"/>
              <w:right w:w="120" w:type="dxa"/>
            </w:tcMar>
          </w:tcPr>
          <w:p w14:paraId="0FA3D6D7" w14:textId="77777777" w:rsidR="002266DE" w:rsidRDefault="00C324F2">
            <w:r>
              <w:rPr>
                <w:rFonts w:ascii="Cambria" w:eastAsia="Cambria" w:hAnsi="Cambria" w:cs="Cambria"/>
                <w:b/>
                <w:bCs/>
                <w:color w:val="6E1E2B"/>
                <w:sz w:val="21"/>
                <w:szCs w:val="21"/>
              </w:rPr>
              <w:t>DBS requirement</w:t>
            </w:r>
          </w:p>
        </w:tc>
        <w:tc>
          <w:tcPr>
            <w:tcW w:w="6740" w:type="dxa"/>
            <w:tcBorders>
              <w:top w:val="single" w:sz="4" w:space="0" w:color="E4DCCB"/>
              <w:left w:val="single" w:sz="4" w:space="0" w:color="E4DCCB"/>
              <w:bottom w:val="single" w:sz="4" w:space="0" w:color="E4DCCB"/>
              <w:right w:val="single" w:sz="4" w:space="0" w:color="E4DCCB"/>
            </w:tcBorders>
            <w:tcMar>
              <w:top w:w="90" w:type="dxa"/>
              <w:left w:w="160" w:type="dxa"/>
              <w:bottom w:w="90" w:type="dxa"/>
              <w:right w:w="120" w:type="dxa"/>
            </w:tcMar>
          </w:tcPr>
          <w:p w14:paraId="1B75A3E4" w14:textId="005D9D8F" w:rsidR="002266DE" w:rsidRDefault="002266DE">
            <w:bookmarkStart w:id="0" w:name="_GoBack"/>
            <w:bookmarkEnd w:id="0"/>
          </w:p>
        </w:tc>
      </w:tr>
    </w:tbl>
    <w:p w14:paraId="75AD442B" w14:textId="77777777" w:rsidR="002266DE" w:rsidRDefault="00C324F2">
      <w:pPr>
        <w:pStyle w:val="Heading1"/>
        <w:pBdr>
          <w:bottom w:val="single" w:sz="6" w:space="3" w:color="B8912F"/>
        </w:pBdr>
        <w:spacing w:before="320" w:after="140"/>
      </w:pPr>
      <w:r>
        <w:rPr>
          <w:rFonts w:ascii="Cambria" w:eastAsia="Cambria" w:hAnsi="Cambria" w:cs="Cambria"/>
          <w:b/>
          <w:bCs/>
          <w:color w:val="6E1E2B"/>
          <w:sz w:val="26"/>
          <w:szCs w:val="26"/>
        </w:rPr>
        <w:t>About the Role</w:t>
      </w:r>
    </w:p>
    <w:p w14:paraId="131D241A" w14:textId="77777777" w:rsidR="002266DE" w:rsidRDefault="00C324F2">
      <w:pPr>
        <w:spacing w:after="140" w:line="276" w:lineRule="auto"/>
      </w:pPr>
      <w:r>
        <w:t>St Mary’s Parish is seeking an organised, professional and proactive Parish Secretary to support the day-to-day administration of a vibrant and diverse Catholic parish community.</w:t>
      </w:r>
    </w:p>
    <w:p w14:paraId="5FFEC44C" w14:textId="77777777" w:rsidR="002266DE" w:rsidRDefault="00C324F2">
      <w:pPr>
        <w:spacing w:after="140" w:line="276" w:lineRule="auto"/>
      </w:pPr>
      <w:r>
        <w:t>Working closely with the Parish Priest and clergy team, the Parish Secretary will play a key role in ensuring the smooth and efficient operation of the parish office and its associated facilities. This is an administrative position and does not involve pas</w:t>
      </w:r>
      <w:r>
        <w:t>toral or spiritual care responsibilities.</w:t>
      </w:r>
    </w:p>
    <w:p w14:paraId="4BBD830E" w14:textId="77777777" w:rsidR="002266DE" w:rsidRDefault="00C324F2">
      <w:pPr>
        <w:spacing w:after="140" w:line="276" w:lineRule="auto"/>
      </w:pPr>
      <w:r>
        <w:t>St Mary’s Parish serves a multicultural congregation of approximately 3,000 parishioners, supports three schools, several care homes, numerous parish groups, and a busy parish centre used by both parish and communi</w:t>
      </w:r>
      <w:r>
        <w:t>ty organisations.</w:t>
      </w:r>
    </w:p>
    <w:p w14:paraId="40599C0F" w14:textId="77777777" w:rsidR="002266DE" w:rsidRDefault="00C324F2">
      <w:pPr>
        <w:pStyle w:val="Heading1"/>
        <w:pBdr>
          <w:bottom w:val="single" w:sz="6" w:space="3" w:color="B8912F"/>
        </w:pBdr>
        <w:spacing w:before="320" w:after="140"/>
      </w:pPr>
      <w:r>
        <w:rPr>
          <w:rFonts w:ascii="Cambria" w:eastAsia="Cambria" w:hAnsi="Cambria" w:cs="Cambria"/>
          <w:b/>
          <w:bCs/>
          <w:color w:val="6E1E2B"/>
          <w:sz w:val="26"/>
          <w:szCs w:val="26"/>
        </w:rPr>
        <w:t>Key Responsibilities</w:t>
      </w:r>
    </w:p>
    <w:p w14:paraId="48C4BB79" w14:textId="77777777" w:rsidR="002266DE" w:rsidRDefault="00C324F2">
      <w:pPr>
        <w:pStyle w:val="Heading2"/>
        <w:spacing w:before="220" w:after="80"/>
      </w:pPr>
      <w:r>
        <w:rPr>
          <w:rFonts w:ascii="Cambria" w:eastAsia="Cambria" w:hAnsi="Cambria" w:cs="Cambria"/>
          <w:b/>
          <w:bCs/>
          <w:color w:val="221F1F"/>
          <w:sz w:val="23"/>
          <w:szCs w:val="23"/>
        </w:rPr>
        <w:t>Parish Office Administration</w:t>
      </w:r>
    </w:p>
    <w:p w14:paraId="3E58EA7F" w14:textId="77777777" w:rsidR="002266DE" w:rsidRDefault="00C324F2">
      <w:pPr>
        <w:pStyle w:val="ListParagraph"/>
        <w:numPr>
          <w:ilvl w:val="0"/>
          <w:numId w:val="2"/>
        </w:numPr>
        <w:spacing w:after="70" w:line="264" w:lineRule="auto"/>
      </w:pPr>
      <w:r>
        <w:t>Provide comprehensive administrative support to the Parish Priest and clergy team.</w:t>
      </w:r>
    </w:p>
    <w:p w14:paraId="7428E64C" w14:textId="77777777" w:rsidR="002266DE" w:rsidRDefault="00C324F2">
      <w:pPr>
        <w:pStyle w:val="ListParagraph"/>
        <w:numPr>
          <w:ilvl w:val="0"/>
          <w:numId w:val="2"/>
        </w:numPr>
        <w:spacing w:after="70" w:line="264" w:lineRule="auto"/>
      </w:pPr>
      <w:r>
        <w:t>Manage incoming correspondence, emails, telephone calls and visitor enquiries.</w:t>
      </w:r>
    </w:p>
    <w:p w14:paraId="6017DB7B" w14:textId="77777777" w:rsidR="002266DE" w:rsidRDefault="00C324F2">
      <w:pPr>
        <w:pStyle w:val="ListParagraph"/>
        <w:numPr>
          <w:ilvl w:val="0"/>
          <w:numId w:val="2"/>
        </w:numPr>
        <w:spacing w:after="70" w:line="264" w:lineRule="auto"/>
      </w:pPr>
      <w:r>
        <w:t>Draft, type and file corre</w:t>
      </w:r>
      <w:r>
        <w:t>spondence and parish records.</w:t>
      </w:r>
    </w:p>
    <w:p w14:paraId="0E4BF0DA" w14:textId="77777777" w:rsidR="002266DE" w:rsidRDefault="00C324F2">
      <w:pPr>
        <w:pStyle w:val="ListParagraph"/>
        <w:numPr>
          <w:ilvl w:val="0"/>
          <w:numId w:val="2"/>
        </w:numPr>
        <w:spacing w:after="70" w:line="264" w:lineRule="auto"/>
      </w:pPr>
      <w:r>
        <w:t>Maintain parish databases, records and confidential documentation.</w:t>
      </w:r>
    </w:p>
    <w:p w14:paraId="126395A4" w14:textId="77777777" w:rsidR="002266DE" w:rsidRDefault="00C324F2">
      <w:pPr>
        <w:pStyle w:val="ListParagraph"/>
        <w:numPr>
          <w:ilvl w:val="0"/>
          <w:numId w:val="2"/>
        </w:numPr>
        <w:spacing w:after="70" w:line="264" w:lineRule="auto"/>
      </w:pPr>
      <w:r>
        <w:t>Process invoices, maintain petty cash records and support financial administration.</w:t>
      </w:r>
    </w:p>
    <w:p w14:paraId="11708222" w14:textId="77777777" w:rsidR="002266DE" w:rsidRDefault="00C324F2">
      <w:pPr>
        <w:pStyle w:val="ListParagraph"/>
        <w:numPr>
          <w:ilvl w:val="0"/>
          <w:numId w:val="2"/>
        </w:numPr>
        <w:spacing w:after="70" w:line="264" w:lineRule="auto"/>
      </w:pPr>
      <w:r>
        <w:t>Handle parish statistics, reports and diocesan returns.</w:t>
      </w:r>
    </w:p>
    <w:p w14:paraId="243D05C1" w14:textId="77777777" w:rsidR="002266DE" w:rsidRDefault="00C324F2">
      <w:pPr>
        <w:pStyle w:val="ListParagraph"/>
        <w:numPr>
          <w:ilvl w:val="0"/>
          <w:numId w:val="2"/>
        </w:numPr>
        <w:spacing w:after="70" w:line="264" w:lineRule="auto"/>
      </w:pPr>
      <w:r>
        <w:t>Maintain sacramenta</w:t>
      </w:r>
      <w:r>
        <w:t>l registers, including Baptism and Confirmation records.</w:t>
      </w:r>
    </w:p>
    <w:p w14:paraId="541287D1" w14:textId="77777777" w:rsidR="002266DE" w:rsidRDefault="00C324F2">
      <w:pPr>
        <w:pStyle w:val="ListParagraph"/>
        <w:numPr>
          <w:ilvl w:val="0"/>
          <w:numId w:val="2"/>
        </w:numPr>
        <w:spacing w:after="70" w:line="264" w:lineRule="auto"/>
      </w:pPr>
      <w:r>
        <w:t>Manage funeral administration and related documentation.</w:t>
      </w:r>
    </w:p>
    <w:p w14:paraId="65F13A6F" w14:textId="77777777" w:rsidR="002266DE" w:rsidRDefault="00C324F2">
      <w:pPr>
        <w:pStyle w:val="ListParagraph"/>
        <w:numPr>
          <w:ilvl w:val="0"/>
          <w:numId w:val="2"/>
        </w:numPr>
        <w:spacing w:after="70" w:line="264" w:lineRule="auto"/>
      </w:pPr>
      <w:r>
        <w:t>Coordinate appointments and respond to parishioner enquiries in a timely and professional manner.</w:t>
      </w:r>
    </w:p>
    <w:p w14:paraId="725BA889" w14:textId="77777777" w:rsidR="002266DE" w:rsidRDefault="00C324F2">
      <w:pPr>
        <w:pStyle w:val="Heading2"/>
        <w:spacing w:before="220" w:after="80"/>
      </w:pPr>
      <w:r>
        <w:rPr>
          <w:rFonts w:ascii="Cambria" w:eastAsia="Cambria" w:hAnsi="Cambria" w:cs="Cambria"/>
          <w:b/>
          <w:bCs/>
          <w:color w:val="221F1F"/>
          <w:sz w:val="23"/>
          <w:szCs w:val="23"/>
        </w:rPr>
        <w:lastRenderedPageBreak/>
        <w:t>Parish Centre Bookings</w:t>
      </w:r>
    </w:p>
    <w:p w14:paraId="415D8568" w14:textId="77777777" w:rsidR="002266DE" w:rsidRDefault="00C324F2">
      <w:pPr>
        <w:pStyle w:val="ListParagraph"/>
        <w:numPr>
          <w:ilvl w:val="0"/>
          <w:numId w:val="2"/>
        </w:numPr>
        <w:spacing w:after="70" w:line="264" w:lineRule="auto"/>
      </w:pPr>
      <w:r>
        <w:t>All bookings are hand</w:t>
      </w:r>
      <w:r>
        <w:t>led by the Parish Centre Manager; any enquiries received by the parish office should be referred to the Parish Centre Manager.</w:t>
      </w:r>
    </w:p>
    <w:p w14:paraId="3BD3C784" w14:textId="77777777" w:rsidR="002266DE" w:rsidRDefault="00C324F2">
      <w:pPr>
        <w:pStyle w:val="ListParagraph"/>
        <w:numPr>
          <w:ilvl w:val="0"/>
          <w:numId w:val="2"/>
        </w:numPr>
        <w:spacing w:after="70" w:line="264" w:lineRule="auto"/>
      </w:pPr>
      <w:r>
        <w:t>Maintain and file accurate hirer documentation provided by the Parish Centre Manager.</w:t>
      </w:r>
    </w:p>
    <w:p w14:paraId="4699D989" w14:textId="77777777" w:rsidR="002266DE" w:rsidRDefault="00C324F2">
      <w:pPr>
        <w:pStyle w:val="ListParagraph"/>
        <w:numPr>
          <w:ilvl w:val="0"/>
          <w:numId w:val="2"/>
        </w:numPr>
        <w:spacing w:after="70" w:line="264" w:lineRule="auto"/>
      </w:pPr>
      <w:r>
        <w:t xml:space="preserve">Record full hire payments received in cash </w:t>
      </w:r>
      <w:r>
        <w:t>in the cash book, ready for banking.</w:t>
      </w:r>
    </w:p>
    <w:p w14:paraId="173B3AA8" w14:textId="77777777" w:rsidR="002266DE" w:rsidRDefault="00C324F2">
      <w:pPr>
        <w:pStyle w:val="ListParagraph"/>
        <w:numPr>
          <w:ilvl w:val="0"/>
          <w:numId w:val="2"/>
        </w:numPr>
        <w:spacing w:after="70" w:line="264" w:lineRule="auto"/>
      </w:pPr>
      <w:r>
        <w:t>Place any cash deposit in an envelope with a copy of the hire agreement and keep it in the safe, to be returned to the hirer after the event only once the Parish Centre Manager has confirmed by email.</w:t>
      </w:r>
    </w:p>
    <w:p w14:paraId="5646095C" w14:textId="77777777" w:rsidR="002266DE" w:rsidRDefault="00C324F2">
      <w:pPr>
        <w:pStyle w:val="ListParagraph"/>
        <w:numPr>
          <w:ilvl w:val="0"/>
          <w:numId w:val="2"/>
        </w:numPr>
        <w:spacing w:after="70" w:line="264" w:lineRule="auto"/>
      </w:pPr>
      <w:r>
        <w:t>Ensure booking pro</w:t>
      </w:r>
      <w:r>
        <w:t>cedures and documentation are properly maintained.</w:t>
      </w:r>
    </w:p>
    <w:p w14:paraId="57E1EF74" w14:textId="77777777" w:rsidR="002266DE" w:rsidRDefault="00C324F2">
      <w:pPr>
        <w:pStyle w:val="Heading2"/>
        <w:spacing w:before="220" w:after="80"/>
      </w:pPr>
      <w:r>
        <w:rPr>
          <w:rFonts w:ascii="Cambria" w:eastAsia="Cambria" w:hAnsi="Cambria" w:cs="Cambria"/>
          <w:b/>
          <w:bCs/>
          <w:color w:val="221F1F"/>
          <w:sz w:val="23"/>
          <w:szCs w:val="23"/>
        </w:rPr>
        <w:t>Parish Room Bookings</w:t>
      </w:r>
    </w:p>
    <w:p w14:paraId="11AC1799" w14:textId="77777777" w:rsidR="002266DE" w:rsidRDefault="00C324F2">
      <w:pPr>
        <w:pStyle w:val="ListParagraph"/>
        <w:numPr>
          <w:ilvl w:val="0"/>
          <w:numId w:val="2"/>
        </w:numPr>
        <w:spacing w:after="70" w:line="264" w:lineRule="auto"/>
      </w:pPr>
      <w:r>
        <w:t>Where a booking is requested by a regular user, check the diary and enter the details of hire if the room is available.</w:t>
      </w:r>
    </w:p>
    <w:p w14:paraId="121215FC" w14:textId="77777777" w:rsidR="002266DE" w:rsidRDefault="00C324F2">
      <w:pPr>
        <w:pStyle w:val="ListParagraph"/>
        <w:numPr>
          <w:ilvl w:val="0"/>
          <w:numId w:val="2"/>
        </w:numPr>
        <w:spacing w:after="70" w:line="264" w:lineRule="auto"/>
      </w:pPr>
      <w:r>
        <w:t>Always refer new hirers to the Parish Priest for approval.</w:t>
      </w:r>
    </w:p>
    <w:p w14:paraId="5AE2305F" w14:textId="77777777" w:rsidR="002266DE" w:rsidRDefault="00C324F2">
      <w:pPr>
        <w:pStyle w:val="Heading2"/>
        <w:spacing w:before="220" w:after="80"/>
      </w:pPr>
      <w:r>
        <w:rPr>
          <w:rFonts w:ascii="Cambria" w:eastAsia="Cambria" w:hAnsi="Cambria" w:cs="Cambria"/>
          <w:b/>
          <w:bCs/>
          <w:color w:val="221F1F"/>
          <w:sz w:val="23"/>
          <w:szCs w:val="23"/>
        </w:rPr>
        <w:t>Safeg</w:t>
      </w:r>
      <w:r>
        <w:rPr>
          <w:rFonts w:ascii="Cambria" w:eastAsia="Cambria" w:hAnsi="Cambria" w:cs="Cambria"/>
          <w:b/>
          <w:bCs/>
          <w:color w:val="221F1F"/>
          <w:sz w:val="23"/>
          <w:szCs w:val="23"/>
        </w:rPr>
        <w:t>uarding for Parish Events</w:t>
      </w:r>
    </w:p>
    <w:p w14:paraId="3266A5D2" w14:textId="77777777" w:rsidR="002266DE" w:rsidRDefault="00C324F2">
      <w:pPr>
        <w:pStyle w:val="ListParagraph"/>
        <w:numPr>
          <w:ilvl w:val="0"/>
          <w:numId w:val="2"/>
        </w:numPr>
        <w:spacing w:after="70" w:line="264" w:lineRule="auto"/>
      </w:pPr>
      <w:r>
        <w:t>Inform the Safeguarding Officer of all parish events in advance and provide the names of the designated event leaders, ensuring that full safeguarding protocols are followed and appropriate oversight is in place.</w:t>
      </w:r>
    </w:p>
    <w:p w14:paraId="26F4460D" w14:textId="77777777" w:rsidR="002266DE" w:rsidRDefault="00C324F2">
      <w:pPr>
        <w:pStyle w:val="Heading2"/>
        <w:spacing w:before="220" w:after="80"/>
      </w:pPr>
      <w:r>
        <w:rPr>
          <w:rFonts w:ascii="Cambria" w:eastAsia="Cambria" w:hAnsi="Cambria" w:cs="Cambria"/>
          <w:b/>
          <w:bCs/>
          <w:color w:val="221F1F"/>
          <w:sz w:val="23"/>
          <w:szCs w:val="23"/>
        </w:rPr>
        <w:t>Events and Communications</w:t>
      </w:r>
    </w:p>
    <w:p w14:paraId="0430359F" w14:textId="77777777" w:rsidR="002266DE" w:rsidRDefault="00C324F2">
      <w:pPr>
        <w:pStyle w:val="ListParagraph"/>
        <w:numPr>
          <w:ilvl w:val="0"/>
          <w:numId w:val="2"/>
        </w:numPr>
        <w:spacing w:after="70" w:line="264" w:lineRule="auto"/>
      </w:pPr>
      <w:r>
        <w:t>Prepare and collate information for parish newsletters and communications, for approval by the Parish Priest.</w:t>
      </w:r>
    </w:p>
    <w:p w14:paraId="4885C085" w14:textId="77777777" w:rsidR="002266DE" w:rsidRDefault="00C324F2">
      <w:pPr>
        <w:pStyle w:val="Heading2"/>
        <w:spacing w:before="220" w:after="80"/>
      </w:pPr>
      <w:r>
        <w:rPr>
          <w:rFonts w:ascii="Cambria" w:eastAsia="Cambria" w:hAnsi="Cambria" w:cs="Cambria"/>
          <w:b/>
          <w:bCs/>
          <w:color w:val="221F1F"/>
          <w:sz w:val="23"/>
          <w:szCs w:val="23"/>
        </w:rPr>
        <w:t>Compliance and Office Management</w:t>
      </w:r>
    </w:p>
    <w:p w14:paraId="4E378B27" w14:textId="77777777" w:rsidR="002266DE" w:rsidRDefault="00C324F2">
      <w:pPr>
        <w:pStyle w:val="ListParagraph"/>
        <w:numPr>
          <w:ilvl w:val="0"/>
          <w:numId w:val="2"/>
        </w:numPr>
        <w:spacing w:after="70" w:line="264" w:lineRule="auto"/>
      </w:pPr>
      <w:r>
        <w:t>Monitor and maintain licences, insurance policies, contracts and renewal dates.</w:t>
      </w:r>
    </w:p>
    <w:p w14:paraId="43E23308" w14:textId="77777777" w:rsidR="002266DE" w:rsidRDefault="00C324F2">
      <w:pPr>
        <w:pStyle w:val="ListParagraph"/>
        <w:numPr>
          <w:ilvl w:val="0"/>
          <w:numId w:val="2"/>
        </w:numPr>
        <w:spacing w:after="70" w:line="264" w:lineRule="auto"/>
      </w:pPr>
      <w:r>
        <w:t xml:space="preserve">Ensure </w:t>
      </w:r>
      <w:r>
        <w:t>time-sensitive matters are prioritised and actioned promptly.</w:t>
      </w:r>
    </w:p>
    <w:p w14:paraId="57CC87E8" w14:textId="77777777" w:rsidR="002266DE" w:rsidRDefault="00C324F2">
      <w:pPr>
        <w:pStyle w:val="ListParagraph"/>
        <w:numPr>
          <w:ilvl w:val="0"/>
          <w:numId w:val="2"/>
        </w:numPr>
        <w:spacing w:after="70" w:line="264" w:lineRule="auto"/>
      </w:pPr>
      <w:r>
        <w:t>Help make the parish office a lively, welcoming and well-organised place that supports the community.</w:t>
      </w:r>
    </w:p>
    <w:p w14:paraId="5C86AC7E" w14:textId="77777777" w:rsidR="002266DE" w:rsidRDefault="00C324F2">
      <w:pPr>
        <w:pStyle w:val="Heading1"/>
        <w:pBdr>
          <w:bottom w:val="single" w:sz="6" w:space="3" w:color="B8912F"/>
        </w:pBdr>
        <w:spacing w:before="320" w:after="140"/>
      </w:pPr>
      <w:r>
        <w:rPr>
          <w:rFonts w:ascii="Cambria" w:eastAsia="Cambria" w:hAnsi="Cambria" w:cs="Cambria"/>
          <w:b/>
          <w:bCs/>
          <w:color w:val="6E1E2B"/>
          <w:sz w:val="26"/>
          <w:szCs w:val="26"/>
        </w:rPr>
        <w:t>Person Specification</w:t>
      </w:r>
    </w:p>
    <w:p w14:paraId="3594361D" w14:textId="77777777" w:rsidR="002266DE" w:rsidRDefault="00C324F2">
      <w:pPr>
        <w:pStyle w:val="Heading2"/>
        <w:spacing w:before="220" w:after="80"/>
      </w:pPr>
      <w:r>
        <w:rPr>
          <w:rFonts w:ascii="Cambria" w:eastAsia="Cambria" w:hAnsi="Cambria" w:cs="Cambria"/>
          <w:b/>
          <w:bCs/>
          <w:color w:val="221F1F"/>
          <w:sz w:val="23"/>
          <w:szCs w:val="23"/>
        </w:rPr>
        <w:t>Essential</w:t>
      </w:r>
    </w:p>
    <w:p w14:paraId="11ECD64C" w14:textId="77777777" w:rsidR="002266DE" w:rsidRDefault="00C324F2">
      <w:pPr>
        <w:pStyle w:val="ListParagraph"/>
        <w:numPr>
          <w:ilvl w:val="0"/>
          <w:numId w:val="2"/>
        </w:numPr>
        <w:spacing w:after="70" w:line="264" w:lineRule="auto"/>
      </w:pPr>
      <w:r>
        <w:t>Previous experience in an administrative, office management o</w:t>
      </w:r>
      <w:r>
        <w:t>r secretarial role.</w:t>
      </w:r>
    </w:p>
    <w:p w14:paraId="45E5DA54" w14:textId="77777777" w:rsidR="002266DE" w:rsidRDefault="00C324F2">
      <w:pPr>
        <w:pStyle w:val="ListParagraph"/>
        <w:numPr>
          <w:ilvl w:val="0"/>
          <w:numId w:val="2"/>
        </w:numPr>
        <w:spacing w:after="70" w:line="264" w:lineRule="auto"/>
      </w:pPr>
      <w:r>
        <w:t>Excellent organisational and time-management skills.</w:t>
      </w:r>
    </w:p>
    <w:p w14:paraId="1DF5B59D" w14:textId="77777777" w:rsidR="002266DE" w:rsidRDefault="00C324F2">
      <w:pPr>
        <w:pStyle w:val="ListParagraph"/>
        <w:numPr>
          <w:ilvl w:val="0"/>
          <w:numId w:val="2"/>
        </w:numPr>
        <w:spacing w:after="70" w:line="264" w:lineRule="auto"/>
      </w:pPr>
      <w:r>
        <w:t>Strong written and verbal communication skills.</w:t>
      </w:r>
    </w:p>
    <w:p w14:paraId="76450D7E" w14:textId="77777777" w:rsidR="002266DE" w:rsidRDefault="00C324F2">
      <w:pPr>
        <w:pStyle w:val="ListParagraph"/>
        <w:numPr>
          <w:ilvl w:val="0"/>
          <w:numId w:val="2"/>
        </w:numPr>
        <w:spacing w:after="70" w:line="264" w:lineRule="auto"/>
      </w:pPr>
      <w:r>
        <w:t>Proficiency in Microsoft Office applications and general office systems.</w:t>
      </w:r>
    </w:p>
    <w:p w14:paraId="52238339" w14:textId="77777777" w:rsidR="002266DE" w:rsidRDefault="00C324F2">
      <w:pPr>
        <w:pStyle w:val="ListParagraph"/>
        <w:numPr>
          <w:ilvl w:val="0"/>
          <w:numId w:val="2"/>
        </w:numPr>
        <w:spacing w:after="70" w:line="264" w:lineRule="auto"/>
      </w:pPr>
      <w:r>
        <w:t>High levels of accuracy and attention to detail.</w:t>
      </w:r>
    </w:p>
    <w:p w14:paraId="376E03A4" w14:textId="77777777" w:rsidR="002266DE" w:rsidRDefault="00C324F2">
      <w:pPr>
        <w:pStyle w:val="ListParagraph"/>
        <w:numPr>
          <w:ilvl w:val="0"/>
          <w:numId w:val="2"/>
        </w:numPr>
        <w:spacing w:after="70" w:line="264" w:lineRule="auto"/>
      </w:pPr>
      <w:r>
        <w:t>The ability to handle confidential information with discretion.</w:t>
      </w:r>
    </w:p>
    <w:p w14:paraId="128E6D91" w14:textId="77777777" w:rsidR="002266DE" w:rsidRDefault="00C324F2">
      <w:pPr>
        <w:pStyle w:val="ListParagraph"/>
        <w:numPr>
          <w:ilvl w:val="0"/>
          <w:numId w:val="2"/>
        </w:numPr>
        <w:spacing w:after="70" w:line="264" w:lineRule="auto"/>
      </w:pPr>
      <w:r>
        <w:t>Strong interpersonal skills and a welcoming, professional manner.</w:t>
      </w:r>
    </w:p>
    <w:p w14:paraId="7D0E15FC" w14:textId="77777777" w:rsidR="002266DE" w:rsidRDefault="00C324F2">
      <w:pPr>
        <w:pStyle w:val="ListParagraph"/>
        <w:numPr>
          <w:ilvl w:val="0"/>
          <w:numId w:val="2"/>
        </w:numPr>
        <w:spacing w:after="70" w:line="264" w:lineRule="auto"/>
      </w:pPr>
      <w:r>
        <w:t>The ability to work independently and manage multiple priorities.</w:t>
      </w:r>
    </w:p>
    <w:p w14:paraId="206E5B3C" w14:textId="77777777" w:rsidR="002266DE" w:rsidRDefault="00C324F2">
      <w:pPr>
        <w:pStyle w:val="Heading2"/>
        <w:spacing w:before="220" w:after="80"/>
      </w:pPr>
      <w:r>
        <w:rPr>
          <w:rFonts w:ascii="Cambria" w:eastAsia="Cambria" w:hAnsi="Cambria" w:cs="Cambria"/>
          <w:b/>
          <w:bCs/>
          <w:color w:val="221F1F"/>
          <w:sz w:val="23"/>
          <w:szCs w:val="23"/>
        </w:rPr>
        <w:t>Desirable</w:t>
      </w:r>
    </w:p>
    <w:p w14:paraId="44AEDBD9" w14:textId="77777777" w:rsidR="002266DE" w:rsidRDefault="00C324F2">
      <w:pPr>
        <w:pStyle w:val="ListParagraph"/>
        <w:numPr>
          <w:ilvl w:val="0"/>
          <w:numId w:val="2"/>
        </w:numPr>
        <w:spacing w:after="70" w:line="264" w:lineRule="auto"/>
      </w:pPr>
      <w:r>
        <w:t>Experience working within a church, charity, educa</w:t>
      </w:r>
      <w:r>
        <w:t>tion or community-based organisation.</w:t>
      </w:r>
    </w:p>
    <w:p w14:paraId="0334DF83" w14:textId="77777777" w:rsidR="002266DE" w:rsidRDefault="00C324F2">
      <w:pPr>
        <w:pStyle w:val="ListParagraph"/>
        <w:numPr>
          <w:ilvl w:val="0"/>
          <w:numId w:val="2"/>
        </w:numPr>
        <w:spacing w:after="70" w:line="264" w:lineRule="auto"/>
      </w:pPr>
      <w:r>
        <w:t>Familiarity with maintaining records.</w:t>
      </w:r>
    </w:p>
    <w:p w14:paraId="1E6F699A" w14:textId="77777777" w:rsidR="002266DE" w:rsidRDefault="00C324F2">
      <w:pPr>
        <w:pStyle w:val="ListParagraph"/>
        <w:numPr>
          <w:ilvl w:val="0"/>
          <w:numId w:val="2"/>
        </w:numPr>
        <w:spacing w:after="70" w:line="264" w:lineRule="auto"/>
      </w:pPr>
      <w:r>
        <w:lastRenderedPageBreak/>
        <w:t>Basic financial administration experience.</w:t>
      </w:r>
    </w:p>
    <w:p w14:paraId="3332F797" w14:textId="77777777" w:rsidR="002266DE" w:rsidRDefault="00C324F2">
      <w:pPr>
        <w:pStyle w:val="Heading1"/>
        <w:pBdr>
          <w:bottom w:val="single" w:sz="6" w:space="3" w:color="B8912F"/>
        </w:pBdr>
        <w:spacing w:before="320" w:after="140"/>
      </w:pPr>
      <w:r>
        <w:rPr>
          <w:rFonts w:ascii="Cambria" w:eastAsia="Cambria" w:hAnsi="Cambria" w:cs="Cambria"/>
          <w:b/>
          <w:bCs/>
          <w:color w:val="6E1E2B"/>
          <w:sz w:val="26"/>
          <w:szCs w:val="26"/>
        </w:rPr>
        <w:t>About St Mary’s Parish</w:t>
      </w:r>
    </w:p>
    <w:p w14:paraId="455120A4" w14:textId="77777777" w:rsidR="002266DE" w:rsidRDefault="00C324F2">
      <w:pPr>
        <w:spacing w:after="140" w:line="276" w:lineRule="auto"/>
      </w:pPr>
      <w:r>
        <w:t>St Mary’s Parish is a thriving and diverse Catholic community serving over 3,000 parishioners from a wide range of</w:t>
      </w:r>
      <w:r>
        <w:t xml:space="preserve"> cultural backgrounds and languages. The parish supports schools, care homes, parish groups and wider community activities through its active ministry and parish facilities.</w:t>
      </w:r>
    </w:p>
    <w:p w14:paraId="545E03AD" w14:textId="77777777" w:rsidR="002266DE" w:rsidRDefault="00C324F2">
      <w:pPr>
        <w:pStyle w:val="Heading1"/>
        <w:pBdr>
          <w:bottom w:val="single" w:sz="6" w:space="3" w:color="B8912F"/>
        </w:pBdr>
        <w:spacing w:before="320" w:after="140"/>
      </w:pPr>
      <w:r>
        <w:rPr>
          <w:rFonts w:ascii="Cambria" w:eastAsia="Cambria" w:hAnsi="Cambria" w:cs="Cambria"/>
          <w:b/>
          <w:bCs/>
          <w:color w:val="6E1E2B"/>
          <w:sz w:val="26"/>
          <w:szCs w:val="26"/>
        </w:rPr>
        <w:t>Our Commitment to Safeguarding</w:t>
      </w:r>
    </w:p>
    <w:p w14:paraId="35BFE45B" w14:textId="77777777" w:rsidR="002266DE" w:rsidRDefault="00C324F2">
      <w:pPr>
        <w:spacing w:after="140" w:line="276" w:lineRule="auto"/>
      </w:pPr>
      <w:r>
        <w:t>The Roman Catholic Archdiocese of Southwark is comm</w:t>
      </w:r>
      <w:r>
        <w:t>itted to safeguarding and promoting the welfare of children, young people and adults at risk, and expects all clergy, staff and volunteers to share this commitment. Appointment to this role is subject to satisfactory references and, where applicable, an en</w:t>
      </w:r>
      <w:r>
        <w:t>hanced DBS check.</w:t>
      </w:r>
    </w:p>
    <w:p w14:paraId="1DA84F1A" w14:textId="77777777" w:rsidR="002266DE" w:rsidRDefault="00C324F2">
      <w:pPr>
        <w:pStyle w:val="Heading1"/>
        <w:pBdr>
          <w:bottom w:val="single" w:sz="6" w:space="3" w:color="B8912F"/>
        </w:pBdr>
        <w:spacing w:before="320" w:after="140"/>
      </w:pPr>
      <w:r>
        <w:rPr>
          <w:rFonts w:ascii="Cambria" w:eastAsia="Cambria" w:hAnsi="Cambria" w:cs="Cambria"/>
          <w:b/>
          <w:bCs/>
          <w:color w:val="6E1E2B"/>
          <w:sz w:val="26"/>
          <w:szCs w:val="26"/>
        </w:rPr>
        <w:t>How to Apply</w:t>
      </w:r>
    </w:p>
    <w:p w14:paraId="5CEF5C54" w14:textId="77777777" w:rsidR="002266DE" w:rsidRDefault="00C324F2">
      <w:pPr>
        <w:spacing w:after="140" w:line="276" w:lineRule="auto"/>
      </w:pPr>
      <w:r>
        <w:t xml:space="preserve">Please submit your CV and a covering letter outlining your suitability for the role to the parish office, or by email to </w:t>
      </w:r>
      <w:hyperlink r:id="rId11" w:history="1">
        <w:r w:rsidR="001A0299" w:rsidRPr="00B01EAD">
          <w:rPr>
            <w:rStyle w:val="Hyperlink"/>
          </w:rPr>
          <w:t>hr@rcaos.org.uk</w:t>
        </w:r>
      </w:hyperlink>
      <w:r w:rsidR="001A0299">
        <w:t xml:space="preserve"> </w:t>
      </w:r>
      <w:r>
        <w:t>.</w:t>
      </w:r>
    </w:p>
    <w:p w14:paraId="65B5F215" w14:textId="77777777" w:rsidR="002266DE" w:rsidRDefault="00C324F2">
      <w:pPr>
        <w:spacing w:after="140" w:line="276" w:lineRule="auto"/>
        <w:rPr>
          <w:b/>
        </w:rPr>
      </w:pPr>
      <w:r w:rsidRPr="001A0299">
        <w:rPr>
          <w:b/>
        </w:rPr>
        <w:t xml:space="preserve">Closing date: </w:t>
      </w:r>
      <w:r w:rsidR="001A0299" w:rsidRPr="001A0299">
        <w:rPr>
          <w:b/>
        </w:rPr>
        <w:t>10</w:t>
      </w:r>
      <w:r w:rsidR="001A0299" w:rsidRPr="001A0299">
        <w:rPr>
          <w:b/>
          <w:vertAlign w:val="superscript"/>
        </w:rPr>
        <w:t>th</w:t>
      </w:r>
      <w:r w:rsidR="001A0299" w:rsidRPr="001A0299">
        <w:rPr>
          <w:b/>
        </w:rPr>
        <w:t xml:space="preserve"> August 2O26</w:t>
      </w:r>
      <w:r w:rsidRPr="001A0299">
        <w:rPr>
          <w:b/>
        </w:rPr>
        <w:t>.</w:t>
      </w:r>
    </w:p>
    <w:p w14:paraId="1014FB3B" w14:textId="77777777" w:rsidR="00C324F2" w:rsidRPr="00C324F2" w:rsidRDefault="00C324F2" w:rsidP="00C324F2">
      <w:pPr>
        <w:spacing w:before="60" w:after="140" w:line="276" w:lineRule="auto"/>
      </w:pPr>
      <w:r>
        <w:rPr>
          <w:b/>
          <w:bCs/>
          <w:color w:val="6E1E2B"/>
        </w:rPr>
        <w:t>Please note: we are unable to offer visa sponsorship for this role. Applicants must have the right to work in the United Kingdom.</w:t>
      </w:r>
    </w:p>
    <w:p w14:paraId="0FF6B39E" w14:textId="77777777" w:rsidR="002266DE" w:rsidRDefault="00C324F2">
      <w:pPr>
        <w:spacing w:before="200"/>
      </w:pPr>
      <w:r>
        <w:rPr>
          <w:i/>
          <w:iCs/>
          <w:color w:val="5A5551"/>
          <w:sz w:val="20"/>
          <w:szCs w:val="20"/>
        </w:rPr>
        <w:t>The Archdiocese of Southwark is an equal opportunities employer and welcomes applications from all suitably qualified candidates.</w:t>
      </w:r>
    </w:p>
    <w:sectPr w:rsidR="002266DE">
      <w:footerReference w:type="default" r:id="rId12"/>
      <w:pgSz w:w="11906" w:h="16838"/>
      <w:pgMar w:top="1152" w:right="1296" w:bottom="1152"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4E8C7" w14:textId="77777777" w:rsidR="00000000" w:rsidRDefault="00C324F2">
      <w:r>
        <w:separator/>
      </w:r>
    </w:p>
  </w:endnote>
  <w:endnote w:type="continuationSeparator" w:id="0">
    <w:p w14:paraId="34963D19" w14:textId="77777777" w:rsidR="00000000" w:rsidRDefault="00C3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4633" w14:textId="77777777" w:rsidR="002266DE" w:rsidRDefault="00C324F2">
    <w:pPr>
      <w:pBdr>
        <w:top w:val="single" w:sz="4" w:space="4" w:color="B8912F"/>
      </w:pBdr>
      <w:tabs>
        <w:tab w:val="right" w:pos="9640"/>
      </w:tabs>
    </w:pPr>
    <w:r>
      <w:rPr>
        <w:color w:val="5A5551"/>
        <w:sz w:val="16"/>
        <w:szCs w:val="16"/>
      </w:rPr>
      <w:t>Roman Catholic Archdiocese of Southwark – Human Resource</w:t>
    </w:r>
    <w:r>
      <w:rPr>
        <w:color w:val="5A5551"/>
        <w:sz w:val="16"/>
        <w:szCs w:val="16"/>
      </w:rPr>
      <w:t>s</w:t>
    </w:r>
    <w:r>
      <w:rPr>
        <w:sz w:val="16"/>
        <w:szCs w:val="16"/>
      </w:rPr>
      <w:tab/>
    </w:r>
    <w:r>
      <w:rPr>
        <w:color w:val="5A5551"/>
        <w:sz w:val="16"/>
        <w:szCs w:val="16"/>
      </w:rPr>
      <w:t xml:space="preserve">Page </w:t>
    </w:r>
    <w:r>
      <w:rPr>
        <w:color w:val="5A5551"/>
        <w:sz w:val="16"/>
        <w:szCs w:val="16"/>
      </w:rPr>
      <w:fldChar w:fldCharType="begin"/>
    </w:r>
    <w:r>
      <w:rPr>
        <w:color w:val="5A5551"/>
        <w:sz w:val="16"/>
        <w:szCs w:val="16"/>
      </w:rPr>
      <w:instrText>PAGE</w:instrText>
    </w:r>
    <w:r w:rsidR="001A0299">
      <w:rPr>
        <w:color w:val="5A5551"/>
        <w:sz w:val="16"/>
        <w:szCs w:val="16"/>
      </w:rPr>
      <w:fldChar w:fldCharType="separate"/>
    </w:r>
    <w:r w:rsidR="001A0299">
      <w:rPr>
        <w:noProof/>
        <w:color w:val="5A5551"/>
        <w:sz w:val="16"/>
        <w:szCs w:val="16"/>
      </w:rPr>
      <w:t>1</w:t>
    </w:r>
    <w:r>
      <w:rPr>
        <w:color w:val="5A5551"/>
        <w:sz w:val="16"/>
        <w:szCs w:val="16"/>
      </w:rPr>
      <w:fldChar w:fldCharType="end"/>
    </w:r>
    <w:r>
      <w:rPr>
        <w:color w:val="5A5551"/>
        <w:sz w:val="16"/>
        <w:szCs w:val="16"/>
      </w:rPr>
      <w:t xml:space="preserve"> of </w:t>
    </w:r>
    <w:r>
      <w:rPr>
        <w:color w:val="5A5551"/>
        <w:sz w:val="16"/>
        <w:szCs w:val="16"/>
      </w:rPr>
      <w:fldChar w:fldCharType="begin"/>
    </w:r>
    <w:r>
      <w:rPr>
        <w:color w:val="5A5551"/>
        <w:sz w:val="16"/>
        <w:szCs w:val="16"/>
      </w:rPr>
      <w:instrText>NUMPAGES</w:instrText>
    </w:r>
    <w:r w:rsidR="001A0299">
      <w:rPr>
        <w:color w:val="5A5551"/>
        <w:sz w:val="16"/>
        <w:szCs w:val="16"/>
      </w:rPr>
      <w:fldChar w:fldCharType="separate"/>
    </w:r>
    <w:r w:rsidR="001A0299">
      <w:rPr>
        <w:noProof/>
        <w:color w:val="5A5551"/>
        <w:sz w:val="16"/>
        <w:szCs w:val="16"/>
      </w:rPr>
      <w:t>1</w:t>
    </w:r>
    <w:r>
      <w:rPr>
        <w:color w:val="5A555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6583" w14:textId="77777777" w:rsidR="00000000" w:rsidRDefault="00C324F2">
      <w:r>
        <w:separator/>
      </w:r>
    </w:p>
  </w:footnote>
  <w:footnote w:type="continuationSeparator" w:id="0">
    <w:p w14:paraId="777C7752" w14:textId="77777777" w:rsidR="00000000" w:rsidRDefault="00C32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62121"/>
    <w:multiLevelType w:val="hybridMultilevel"/>
    <w:tmpl w:val="378C55BA"/>
    <w:lvl w:ilvl="0" w:tplc="327AC300">
      <w:start w:val="1"/>
      <w:numFmt w:val="bullet"/>
      <w:lvlText w:val="●"/>
      <w:lvlJc w:val="left"/>
      <w:pPr>
        <w:ind w:left="720" w:hanging="360"/>
      </w:pPr>
    </w:lvl>
    <w:lvl w:ilvl="1" w:tplc="782CCF0A">
      <w:start w:val="1"/>
      <w:numFmt w:val="bullet"/>
      <w:lvlText w:val="○"/>
      <w:lvlJc w:val="left"/>
      <w:pPr>
        <w:ind w:left="1440" w:hanging="360"/>
      </w:pPr>
    </w:lvl>
    <w:lvl w:ilvl="2" w:tplc="3DF8A9BE">
      <w:start w:val="1"/>
      <w:numFmt w:val="bullet"/>
      <w:lvlText w:val="■"/>
      <w:lvlJc w:val="left"/>
      <w:pPr>
        <w:ind w:left="2160" w:hanging="360"/>
      </w:pPr>
    </w:lvl>
    <w:lvl w:ilvl="3" w:tplc="9274DDA8">
      <w:start w:val="1"/>
      <w:numFmt w:val="bullet"/>
      <w:lvlText w:val="●"/>
      <w:lvlJc w:val="left"/>
      <w:pPr>
        <w:ind w:left="2880" w:hanging="360"/>
      </w:pPr>
    </w:lvl>
    <w:lvl w:ilvl="4" w:tplc="FD36C438">
      <w:start w:val="1"/>
      <w:numFmt w:val="bullet"/>
      <w:lvlText w:val="○"/>
      <w:lvlJc w:val="left"/>
      <w:pPr>
        <w:ind w:left="3600" w:hanging="360"/>
      </w:pPr>
    </w:lvl>
    <w:lvl w:ilvl="5" w:tplc="156E8F98">
      <w:start w:val="1"/>
      <w:numFmt w:val="bullet"/>
      <w:lvlText w:val="■"/>
      <w:lvlJc w:val="left"/>
      <w:pPr>
        <w:ind w:left="4320" w:hanging="360"/>
      </w:pPr>
    </w:lvl>
    <w:lvl w:ilvl="6" w:tplc="587A93CE">
      <w:start w:val="1"/>
      <w:numFmt w:val="bullet"/>
      <w:lvlText w:val="●"/>
      <w:lvlJc w:val="left"/>
      <w:pPr>
        <w:ind w:left="5040" w:hanging="360"/>
      </w:pPr>
    </w:lvl>
    <w:lvl w:ilvl="7" w:tplc="DA78A830">
      <w:start w:val="1"/>
      <w:numFmt w:val="bullet"/>
      <w:lvlText w:val="●"/>
      <w:lvlJc w:val="left"/>
      <w:pPr>
        <w:ind w:left="5760" w:hanging="360"/>
      </w:pPr>
    </w:lvl>
    <w:lvl w:ilvl="8" w:tplc="E4CE72FC">
      <w:start w:val="1"/>
      <w:numFmt w:val="bullet"/>
      <w:lvlText w:val="●"/>
      <w:lvlJc w:val="left"/>
      <w:pPr>
        <w:ind w:left="6480" w:hanging="360"/>
      </w:pPr>
    </w:lvl>
  </w:abstractNum>
  <w:abstractNum w:abstractNumId="1" w15:restartNumberingAfterBreak="0">
    <w:nsid w:val="51305F77"/>
    <w:multiLevelType w:val="hybridMultilevel"/>
    <w:tmpl w:val="2AAC6B04"/>
    <w:lvl w:ilvl="0" w:tplc="05B8B050">
      <w:start w:val="1"/>
      <w:numFmt w:val="bullet"/>
      <w:lvlText w:val="•"/>
      <w:lvlJc w:val="left"/>
      <w:pPr>
        <w:ind w:left="420" w:hanging="220"/>
      </w:pPr>
      <w:rPr>
        <w:rFonts w:ascii="Calibri" w:eastAsia="Calibri" w:hAnsi="Calibri" w:cs="Calibri"/>
        <w:color w:val="B8912F"/>
      </w:rPr>
    </w:lvl>
    <w:lvl w:ilvl="1" w:tplc="A40861D6">
      <w:numFmt w:val="decimal"/>
      <w:lvlText w:val=""/>
      <w:lvlJc w:val="left"/>
    </w:lvl>
    <w:lvl w:ilvl="2" w:tplc="A2E6C082">
      <w:numFmt w:val="decimal"/>
      <w:lvlText w:val=""/>
      <w:lvlJc w:val="left"/>
    </w:lvl>
    <w:lvl w:ilvl="3" w:tplc="E89C340C">
      <w:numFmt w:val="decimal"/>
      <w:lvlText w:val=""/>
      <w:lvlJc w:val="left"/>
    </w:lvl>
    <w:lvl w:ilvl="4" w:tplc="38C8AED4">
      <w:numFmt w:val="decimal"/>
      <w:lvlText w:val=""/>
      <w:lvlJc w:val="left"/>
    </w:lvl>
    <w:lvl w:ilvl="5" w:tplc="9C6C4692">
      <w:numFmt w:val="decimal"/>
      <w:lvlText w:val=""/>
      <w:lvlJc w:val="left"/>
    </w:lvl>
    <w:lvl w:ilvl="6" w:tplc="DB0627D8">
      <w:numFmt w:val="decimal"/>
      <w:lvlText w:val=""/>
      <w:lvlJc w:val="left"/>
    </w:lvl>
    <w:lvl w:ilvl="7" w:tplc="080284E0">
      <w:numFmt w:val="decimal"/>
      <w:lvlText w:val=""/>
      <w:lvlJc w:val="left"/>
    </w:lvl>
    <w:lvl w:ilvl="8" w:tplc="0FBCF216">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6DE"/>
    <w:rsid w:val="001A0299"/>
    <w:rsid w:val="002266DE"/>
    <w:rsid w:val="00C32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546F"/>
  <w15:docId w15:val="{9F5C9195-1450-47E8-8E74-C31DE899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221F1F"/>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A0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924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rcaos.org.uk"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3105ABF6761428EC0AAA938766A6A" ma:contentTypeVersion="9" ma:contentTypeDescription="Create a new document." ma:contentTypeScope="" ma:versionID="24a52c6fe5bcfa93ebb3f080bbe0f8b9">
  <xsd:schema xmlns:xsd="http://www.w3.org/2001/XMLSchema" xmlns:xs="http://www.w3.org/2001/XMLSchema" xmlns:p="http://schemas.microsoft.com/office/2006/metadata/properties" xmlns:ns3="f58da3fe-8e6f-4cff-a1e4-a6cd64cd6418" targetNamespace="http://schemas.microsoft.com/office/2006/metadata/properties" ma:root="true" ma:fieldsID="b3f8f330749fac283213ec68c62ce437" ns3:_="">
    <xsd:import namespace="f58da3fe-8e6f-4cff-a1e4-a6cd64cd641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da3fe-8e6f-4cff-a1e4-a6cd64cd641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8da3fe-8e6f-4cff-a1e4-a6cd64cd6418" xsi:nil="true"/>
  </documentManagement>
</p:properties>
</file>

<file path=customXml/itemProps1.xml><?xml version="1.0" encoding="utf-8"?>
<ds:datastoreItem xmlns:ds="http://schemas.openxmlformats.org/officeDocument/2006/customXml" ds:itemID="{14B7653A-0515-4B4E-BB16-65AEB66B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da3fe-8e6f-4cff-a1e4-a6cd64cd6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88AC7-C8ED-4D83-AA50-BB2A44A41FCE}">
  <ds:schemaRefs>
    <ds:schemaRef ds:uri="http://schemas.microsoft.com/sharepoint/v3/contenttype/forms"/>
  </ds:schemaRefs>
</ds:datastoreItem>
</file>

<file path=customXml/itemProps3.xml><?xml version="1.0" encoding="utf-8"?>
<ds:datastoreItem xmlns:ds="http://schemas.openxmlformats.org/officeDocument/2006/customXml" ds:itemID="{50264F7E-D28E-449B-963C-6274FFE09725}">
  <ds:schemaRefs>
    <ds:schemaRef ds:uri="http://schemas.microsoft.com/office/2006/metadata/properties"/>
    <ds:schemaRef ds:uri="http://schemas.microsoft.com/office/infopath/2007/PartnerControls"/>
    <ds:schemaRef ds:uri="http://www.w3.org/XML/1998/namespace"/>
    <ds:schemaRef ds:uri="f58da3fe-8e6f-4cff-a1e4-a6cd64cd6418"/>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Gloria Daragon</cp:lastModifiedBy>
  <cp:revision>2</cp:revision>
  <cp:lastPrinted>2026-07-10T12:25:00Z</cp:lastPrinted>
  <dcterms:created xsi:type="dcterms:W3CDTF">2026-07-10T12:30:00Z</dcterms:created>
  <dcterms:modified xsi:type="dcterms:W3CDTF">2026-07-10T12:30:00Z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0x0101001C23105ABF6761428EC0AAA938766A6A</vt:lpwstr>
  </property>
</Properties>
</file>